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1009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-н, дом </w:t>
      </w:r>
      <w:r>
        <w:rPr>
          <w:rFonts w:ascii="Times New Roman" w:eastAsia="Times New Roman" w:hAnsi="Times New Roman" w:cs="Times New Roman"/>
          <w:sz w:val="27"/>
          <w:szCs w:val="27"/>
        </w:rPr>
        <w:t>30), рассмотрев в открытом судебном заседании дело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предусмотренного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Рахматуллина </w:t>
      </w:r>
      <w:r>
        <w:rPr>
          <w:rFonts w:ascii="Times New Roman" w:eastAsia="Times New Roman" w:hAnsi="Times New Roman" w:cs="Times New Roman"/>
          <w:sz w:val="27"/>
          <w:szCs w:val="27"/>
        </w:rPr>
        <w:t>Линара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Гайдаровича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ХМАО-Югра, г. Нефтеюганск, </w:t>
      </w:r>
      <w:r>
        <w:rPr>
          <w:rStyle w:val="cat-UserDefinedgrp-27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2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 час. 01 мин.,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г.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7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Рахматуллин Л.Г.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назначенный постановлением по делу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 о наложении административного штрафа №</w:t>
      </w:r>
      <w:r>
        <w:rPr>
          <w:rStyle w:val="cat-UserDefinedgrp-28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27.03.2024</w:t>
      </w:r>
      <w:r>
        <w:rPr>
          <w:rFonts w:ascii="Times New Roman" w:eastAsia="Times New Roman" w:hAnsi="Times New Roman" w:cs="Times New Roman"/>
          <w:sz w:val="27"/>
          <w:szCs w:val="27"/>
        </w:rPr>
        <w:t>, вступивш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07.04.2024</w:t>
      </w:r>
      <w:r>
        <w:rPr>
          <w:rFonts w:ascii="Times New Roman" w:eastAsia="Times New Roman" w:hAnsi="Times New Roman" w:cs="Times New Roman"/>
          <w:sz w:val="27"/>
          <w:szCs w:val="27"/>
        </w:rPr>
        <w:t>, врученно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ему </w:t>
      </w:r>
      <w:r>
        <w:rPr>
          <w:rFonts w:ascii="Times New Roman" w:eastAsia="Times New Roman" w:hAnsi="Times New Roman" w:cs="Times New Roman"/>
          <w:sz w:val="27"/>
          <w:szCs w:val="27"/>
        </w:rPr>
        <w:t>27.03.2024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Рахматуллин Л.Г.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нвалидом 1 и 2 группы не является.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Рахматуллина Л.Г.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исследовав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Рахматуллина Л.Г.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29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>матуллин Л.Г.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8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27.03.2024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>матуллин Л.Г.</w:t>
      </w:r>
      <w:r>
        <w:rPr>
          <w:rFonts w:ascii="Times New Roman" w:eastAsia="Times New Roman" w:hAnsi="Times New Roman" w:cs="Times New Roman"/>
          <w:sz w:val="27"/>
          <w:szCs w:val="27"/>
        </w:rPr>
        <w:t>, был подвергнут административному наказанию, предусмотренному ст. 12.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07.04.2024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получено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>матуллиным Л.Г.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27.03.2024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карточкой правонарушения;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>матуллина Л.Г.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>матуллин Л.Г.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систематически не исполняет обязанности по оплате административных штрафов;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чеком-ордером, согласно которому штраф 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8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оплачен 02.09.2024;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.2024;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Рах</w:t>
      </w:r>
      <w:r>
        <w:rPr>
          <w:rFonts w:ascii="Times New Roman" w:eastAsia="Times New Roman" w:hAnsi="Times New Roman" w:cs="Times New Roman"/>
          <w:sz w:val="27"/>
          <w:szCs w:val="27"/>
        </w:rPr>
        <w:t>матуллин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доставлен в дежурную часть УМВД ОМВД по Нефтеюганскому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в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предусмотренных ст. 31.5 КоАП РФ. Сумма административного штрафа вносится или перечисляется лицом, привлеченным к административной ответственности, в </w:t>
      </w:r>
      <w:r>
        <w:rPr>
          <w:rFonts w:ascii="Times New Roman" w:eastAsia="Times New Roman" w:hAnsi="Times New Roman" w:cs="Times New Roman"/>
          <w:sz w:val="27"/>
          <w:szCs w:val="27"/>
        </w:rPr>
        <w:t>банк.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>матуллиным Л.Г.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матуллин Л.Г.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уплатил штраф в сумме 1000 рублей 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8rplc-5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27.03.2024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>матуллина Л.Г.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Кодекса Российской Федерации об адм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инистративных правонарушениях, а именно: н</w:t>
      </w:r>
      <w:r>
        <w:rPr>
          <w:rFonts w:ascii="Times New Roman" w:eastAsia="Times New Roman" w:hAnsi="Times New Roman" w:cs="Times New Roman"/>
          <w:sz w:val="27"/>
          <w:szCs w:val="27"/>
        </w:rPr>
        <w:t>еуплата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>матуллина Л.Г.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>матуллину Л.Г.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>матуллин Л.Г.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относится к категории лиц, в отношении кот</w:t>
      </w:r>
      <w:r>
        <w:rPr>
          <w:rFonts w:ascii="Times New Roman" w:eastAsia="Times New Roman" w:hAnsi="Times New Roman" w:cs="Times New Roman"/>
          <w:sz w:val="27"/>
          <w:szCs w:val="27"/>
        </w:rPr>
        <w:t>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23.1, 29.9, 29.10, 30.1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Рахматуллина </w:t>
      </w:r>
      <w:r>
        <w:rPr>
          <w:rFonts w:ascii="Times New Roman" w:eastAsia="Times New Roman" w:hAnsi="Times New Roman" w:cs="Times New Roman"/>
          <w:sz w:val="27"/>
          <w:szCs w:val="27"/>
        </w:rPr>
        <w:t>Линара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Гайдаровича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ареста исчислять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момента административного задержания с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с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ind w:firstLine="567"/>
        <w:jc w:val="both"/>
        <w:rPr>
          <w:sz w:val="18"/>
          <w:szCs w:val="18"/>
        </w:rPr>
      </w:pPr>
    </w:p>
    <w:p>
      <w:pPr>
        <w:spacing w:before="0" w:after="0"/>
        <w:ind w:firstLine="567"/>
        <w:jc w:val="both"/>
        <w:rPr>
          <w:sz w:val="18"/>
          <w:szCs w:val="18"/>
        </w:rPr>
      </w:pPr>
    </w:p>
    <w:p>
      <w:pPr>
        <w:spacing w:before="0" w:after="0"/>
        <w:ind w:firstLine="567"/>
        <w:jc w:val="both"/>
        <w:rPr>
          <w:sz w:val="18"/>
          <w:szCs w:val="18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8rplc-38">
    <w:name w:val="cat-UserDefined grp-28 rplc-38"/>
    <w:basedOn w:val="DefaultParagraphFont"/>
  </w:style>
  <w:style w:type="character" w:customStyle="1" w:styleId="cat-UserDefinedgrp-28rplc-51">
    <w:name w:val="cat-UserDefined grp-28 rplc-51"/>
    <w:basedOn w:val="DefaultParagraphFont"/>
  </w:style>
  <w:style w:type="character" w:customStyle="1" w:styleId="cat-UserDefinedgrp-30rplc-61">
    <w:name w:val="cat-UserDefined grp-30 rplc-61"/>
    <w:basedOn w:val="DefaultParagraphFont"/>
  </w:style>
  <w:style w:type="character" w:customStyle="1" w:styleId="cat-UserDefinedgrp-31rplc-64">
    <w:name w:val="cat-UserDefined grp-31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